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  <w:sz w:val="22"/>
          <w:szCs w:val="22"/>
        </w:rPr>
        <w:t>02-</w:t>
      </w:r>
      <w:r>
        <w:rPr>
          <w:rFonts w:ascii="Times New Roman" w:eastAsia="Times New Roman" w:hAnsi="Times New Roman" w:cs="Times New Roman"/>
          <w:sz w:val="22"/>
          <w:szCs w:val="22"/>
        </w:rPr>
        <w:t>150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  <w:r>
        <w:rPr>
          <w:rFonts w:ascii="Times New Roman" w:eastAsia="Times New Roman" w:hAnsi="Times New Roman" w:cs="Times New Roman"/>
          <w:sz w:val="22"/>
          <w:szCs w:val="22"/>
        </w:rPr>
        <w:t>/26</w:t>
      </w:r>
      <w:r>
        <w:rPr>
          <w:rFonts w:ascii="Times New Roman" w:eastAsia="Times New Roman" w:hAnsi="Times New Roman" w:cs="Times New Roman"/>
          <w:sz w:val="22"/>
          <w:szCs w:val="22"/>
        </w:rPr>
        <w:t>13</w:t>
      </w:r>
      <w:r>
        <w:rPr>
          <w:rFonts w:ascii="Times New Roman" w:eastAsia="Times New Roman" w:hAnsi="Times New Roman" w:cs="Times New Roman"/>
          <w:sz w:val="22"/>
          <w:szCs w:val="22"/>
        </w:rPr>
        <w:t>/202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keepNext/>
        <w:spacing w:before="0" w:after="0"/>
        <w:jc w:val="right"/>
      </w:pP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04 мая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tabs>
          <w:tab w:val="left" w:pos="8295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 Д.Б.,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</w:t>
      </w:r>
      <w:r>
        <w:rPr>
          <w:rFonts w:ascii="Times New Roman" w:eastAsia="Times New Roman" w:hAnsi="Times New Roman" w:cs="Times New Roman"/>
          <w:sz w:val="28"/>
          <w:szCs w:val="28"/>
        </w:rPr>
        <w:t>Шакура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Т.Ю.,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 гражданское дело по иск</w:t>
      </w:r>
      <w:r>
        <w:rPr>
          <w:rFonts w:ascii="Times New Roman" w:eastAsia="Times New Roman" w:hAnsi="Times New Roman" w:cs="Times New Roman"/>
          <w:sz w:val="28"/>
          <w:szCs w:val="28"/>
        </w:rPr>
        <w:t>овому заявлению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городского муниципального унитарного предприятия «</w:t>
      </w:r>
      <w:r>
        <w:rPr>
          <w:rFonts w:ascii="Times New Roman" w:eastAsia="Times New Roman" w:hAnsi="Times New Roman" w:cs="Times New Roman"/>
          <w:sz w:val="28"/>
          <w:szCs w:val="28"/>
        </w:rPr>
        <w:t>Горводоканал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к </w:t>
      </w:r>
      <w:r>
        <w:rPr>
          <w:rFonts w:ascii="Times New Roman" w:eastAsia="Times New Roman" w:hAnsi="Times New Roman" w:cs="Times New Roman"/>
          <w:sz w:val="28"/>
          <w:szCs w:val="28"/>
        </w:rPr>
        <w:t>Бирюков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Евгению Александровичу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взыскании </w:t>
      </w:r>
      <w:r>
        <w:rPr>
          <w:rFonts w:ascii="Times New Roman" w:eastAsia="Times New Roman" w:hAnsi="Times New Roman" w:cs="Times New Roman"/>
          <w:sz w:val="28"/>
          <w:szCs w:val="28"/>
        </w:rPr>
        <w:t>задолженности, соразмерно доли в праве 1/3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оплате жилищно-коммунальных услуг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период с 01.01.2024 по 30.06.2025, пени за период с 11.02.2024 по 30.06.2025, </w:t>
      </w:r>
      <w:r>
        <w:rPr>
          <w:rFonts w:ascii="Times New Roman" w:eastAsia="Times New Roman" w:hAnsi="Times New Roman" w:cs="Times New Roman"/>
          <w:sz w:val="28"/>
          <w:szCs w:val="28"/>
        </w:rPr>
        <w:t>расходов по уплате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>, почтовых расходов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статьями 167, 194 - 199 Гражданского процессуального кодекса РФ, мировой судья </w:t>
      </w:r>
    </w:p>
    <w:p>
      <w:pPr>
        <w:spacing w:before="0" w:after="0"/>
        <w:ind w:firstLine="680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Исковые требования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городского муниципального унитарного предприятия «</w:t>
      </w:r>
      <w:r>
        <w:rPr>
          <w:rFonts w:ascii="Times New Roman" w:eastAsia="Times New Roman" w:hAnsi="Times New Roman" w:cs="Times New Roman"/>
          <w:sz w:val="28"/>
          <w:szCs w:val="28"/>
        </w:rPr>
        <w:t>Горводоканал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Бирюкову Евгению Александровичу о взыскании задолженности, соразмерно доли в праве 1/3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оплате жилищно-коммунальных услуг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период с 01.01.2024 по 30.06.2025, пени за период с 11.02.2024 по 30.06.2025, расходов по уплате государственной пошлины, почтовых расходов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 удовлетворить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частично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Бирюкова Евгения Александровича, </w:t>
      </w:r>
      <w:r>
        <w:rPr>
          <w:rStyle w:val="cat-UserDefinedgrp-24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задолженност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, соразмерно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доли в праве 1/3, </w:t>
      </w:r>
      <w:r>
        <w:rPr>
          <w:rFonts w:ascii="Times New Roman" w:eastAsia="Times New Roman" w:hAnsi="Times New Roman" w:cs="Times New Roman"/>
          <w:sz w:val="28"/>
          <w:szCs w:val="28"/>
        </w:rPr>
        <w:t>в пользу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городского муниципального унитарного предприятия «</w:t>
      </w:r>
      <w:r>
        <w:rPr>
          <w:rFonts w:ascii="Times New Roman" w:eastAsia="Times New Roman" w:hAnsi="Times New Roman" w:cs="Times New Roman"/>
          <w:sz w:val="28"/>
          <w:szCs w:val="28"/>
        </w:rPr>
        <w:t>Горводоканал</w:t>
      </w:r>
      <w:r>
        <w:rPr>
          <w:rFonts w:ascii="Times New Roman" w:eastAsia="Times New Roman" w:hAnsi="Times New Roman" w:cs="Times New Roman"/>
          <w:sz w:val="28"/>
          <w:szCs w:val="28"/>
        </w:rPr>
        <w:t>» ИНН/КПП 8602016725/860201001, ОГРН 1028600592470,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задолженность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оплате жилищно-коммунальных услуг за период с </w:t>
      </w:r>
      <w:r>
        <w:rPr>
          <w:rFonts w:ascii="Times New Roman" w:eastAsia="Times New Roman" w:hAnsi="Times New Roman" w:cs="Times New Roman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sz w:val="28"/>
          <w:szCs w:val="28"/>
        </w:rPr>
        <w:t>.01.2024 по 30.06.2025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размере 14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231 (четырнадцать тысяч двести тридцать один) рубль 56 копеек, пени за период с 11.02.2024 по 30.06.2025 в размере 1957 (одна тысяча девятьсот пятьдесят семь) рублей 07 коп., </w:t>
      </w:r>
      <w:r>
        <w:rPr>
          <w:rFonts w:ascii="Times New Roman" w:eastAsia="Times New Roman" w:hAnsi="Times New Roman" w:cs="Times New Roman"/>
          <w:sz w:val="28"/>
          <w:szCs w:val="28"/>
        </w:rPr>
        <w:t>расходы по уплате госпошлины в размере 4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000 (четыре тысячи) рублей 00 копеек, почтовые расходы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91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девяносто один) </w:t>
      </w:r>
      <w:r>
        <w:rPr>
          <w:rFonts w:ascii="Times New Roman" w:eastAsia="Times New Roman" w:hAnsi="Times New Roman" w:cs="Times New Roman"/>
          <w:sz w:val="28"/>
          <w:szCs w:val="28"/>
        </w:rPr>
        <w:t>рубл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 копеек.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Исков</w:t>
      </w:r>
      <w:r>
        <w:rPr>
          <w:rFonts w:ascii="Times New Roman" w:eastAsia="Times New Roman" w:hAnsi="Times New Roman" w:cs="Times New Roman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городского муниципального унитарного предприятия «</w:t>
      </w:r>
      <w:r>
        <w:rPr>
          <w:rFonts w:ascii="Times New Roman" w:eastAsia="Times New Roman" w:hAnsi="Times New Roman" w:cs="Times New Roman"/>
          <w:sz w:val="28"/>
          <w:szCs w:val="28"/>
        </w:rPr>
        <w:t>Горводоканал</w:t>
      </w:r>
      <w:r>
        <w:rPr>
          <w:rFonts w:ascii="Times New Roman" w:eastAsia="Times New Roman" w:hAnsi="Times New Roman" w:cs="Times New Roman"/>
          <w:sz w:val="28"/>
          <w:szCs w:val="28"/>
        </w:rPr>
        <w:t>» к Бирюкову Евгению Александровичу о взыскании задолженности, соразмерно доли в праве 1/3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>оплате жилищно-коммунальных услуг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период с 01.01.2024 по 16.01.2024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оставить без рассмотрения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связи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принятием к производству заявления Бирюкова Евгения Александровича, о признании несостоятельных (банкротом) 16 января 2024 года, согласно </w:t>
      </w:r>
      <w:r>
        <w:rPr>
          <w:rFonts w:ascii="Times New Roman" w:eastAsia="Times New Roman" w:hAnsi="Times New Roman" w:cs="Times New Roman"/>
          <w:sz w:val="28"/>
          <w:szCs w:val="28"/>
        </w:rPr>
        <w:t>определени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Арбитражного суда </w:t>
      </w:r>
      <w:r>
        <w:rPr>
          <w:rFonts w:ascii="Times New Roman" w:eastAsia="Times New Roman" w:hAnsi="Times New Roman" w:cs="Times New Roman"/>
          <w:sz w:val="28"/>
          <w:szCs w:val="28"/>
        </w:rPr>
        <w:t>Ханты-Мансийского автономного округа –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Style w:val="cat-UserDefinedgrp-25rplc-4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 сторонам,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Ханты-Мансийского автономного округа-Югры в течение месяца со дня принятия решения суда в окончательной форме, путём подачи апелляционной жалобы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</w:t>
      </w:r>
      <w:r>
        <w:rPr>
          <w:rFonts w:ascii="Times New Roman" w:eastAsia="Times New Roman" w:hAnsi="Times New Roman" w:cs="Times New Roman"/>
          <w:sz w:val="28"/>
          <w:szCs w:val="28"/>
        </w:rPr>
        <w:t>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Сургута.</w:t>
      </w:r>
    </w:p>
    <w:p>
      <w:pPr>
        <w:spacing w:before="0" w:after="0"/>
        <w:ind w:firstLine="68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04 мая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Подлинный документ хранится в деле № 02-</w:t>
      </w:r>
      <w:r>
        <w:rPr>
          <w:rFonts w:ascii="Times New Roman" w:eastAsia="Times New Roman" w:hAnsi="Times New Roman" w:cs="Times New Roman"/>
        </w:rPr>
        <w:t>150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/26</w:t>
      </w:r>
      <w:r>
        <w:rPr>
          <w:rFonts w:ascii="Times New Roman" w:eastAsia="Times New Roman" w:hAnsi="Times New Roman" w:cs="Times New Roman"/>
        </w:rPr>
        <w:t>13</w:t>
      </w:r>
      <w:r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 xml:space="preserve">Судебный акт не вступил в законную силу по состоянию на </w:t>
      </w:r>
      <w:r>
        <w:rPr>
          <w:rFonts w:ascii="Times New Roman" w:eastAsia="Times New Roman" w:hAnsi="Times New Roman" w:cs="Times New Roman"/>
        </w:rPr>
        <w:t>04 мая</w:t>
      </w:r>
      <w:r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</w:t>
      </w:r>
    </w:p>
    <w:sectPr>
      <w:headerReference w:type="default" r:id="rId4"/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Ind w:w="1196" w:type="dxa"/>
      <w:tblBorders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1451"/>
      <w:gridCol w:w="1611"/>
    </w:tblGrid>
    <w:tr>
      <w:tblPrEx>
        <w:tblInd w:w="1196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hRule="exact" w:val="57"/>
      </w:trPr>
      <w:tc>
        <w:tcPr>
          <w:tcW w:w="689" w:type="dxa"/>
          <w:tcBorders>
            <w:righ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http://sr-srg-pkms1/xlp7/</w:t>
          </w:r>
        </w:p>
      </w:tc>
      <w:tc>
        <w:tcPr>
          <w:tcW w:w="693" w:type="dxa"/>
          <w:tcBorders>
            <w:lef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35a0e098-c1e5-4870-bfcd-c62fbdee1dd0</w:t>
          </w:r>
        </w:p>
      </w:tc>
    </w:tr>
  </w:tbl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24rplc-20">
    <w:name w:val="cat-UserDefined grp-24 rplc-20"/>
    <w:basedOn w:val="DefaultParagraphFont"/>
  </w:style>
  <w:style w:type="character" w:customStyle="1" w:styleId="cat-UserDefinedgrp-25rplc-40">
    <w:name w:val="cat-UserDefined grp-25 rplc-4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